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20F9" w:rsidRDefault="009320F9" w:rsidP="009320F9">
      <w:r>
        <w:t>“</w:t>
      </w:r>
      <w:proofErr w:type="spellStart"/>
      <w:r>
        <w:t>Aslana</w:t>
      </w:r>
      <w:proofErr w:type="spellEnd"/>
      <w:r>
        <w:t xml:space="preserve">” is a 6.6 metre sloop designed by E. G. Van de </w:t>
      </w:r>
      <w:proofErr w:type="spellStart"/>
      <w:r>
        <w:t>Stadt</w:t>
      </w:r>
      <w:proofErr w:type="spellEnd"/>
      <w:r>
        <w:t xml:space="preserve">, and built by </w:t>
      </w:r>
      <w:proofErr w:type="spellStart"/>
      <w:r>
        <w:t>Rydgeway</w:t>
      </w:r>
      <w:proofErr w:type="spellEnd"/>
      <w:r>
        <w:t xml:space="preserve"> Marine in 1974. </w:t>
      </w:r>
      <w:r w:rsidRPr="009320F9">
        <w:t xml:space="preserve">She's equipped for single or short handing; the majority of her lines come back to the cockpit via two triple clutches with self-tailing winches. Her cockpit winches </w:t>
      </w:r>
      <w:r w:rsidR="00BC3D05">
        <w:t xml:space="preserve">are also self-tailing </w:t>
      </w:r>
      <w:proofErr w:type="spellStart"/>
      <w:r w:rsidR="00BC3D05">
        <w:t>Antals</w:t>
      </w:r>
      <w:proofErr w:type="spellEnd"/>
      <w:r w:rsidRPr="009320F9">
        <w:t xml:space="preserve">. </w:t>
      </w:r>
      <w:r w:rsidR="00BC3D05">
        <w:t xml:space="preserve">All standing rigging was changed in December 2012, as were the mast and boom. A </w:t>
      </w:r>
      <w:proofErr w:type="spellStart"/>
      <w:r w:rsidR="00BC3D05">
        <w:t>Furlex</w:t>
      </w:r>
      <w:proofErr w:type="spellEnd"/>
      <w:r w:rsidR="00BC3D05">
        <w:t xml:space="preserve"> system for the genoa</w:t>
      </w:r>
      <w:r w:rsidR="00BC3D05">
        <w:t xml:space="preserve"> was added at the same time.</w:t>
      </w:r>
      <w:r w:rsidR="00BC3D05">
        <w:t xml:space="preserve"> </w:t>
      </w:r>
      <w:r w:rsidRPr="009320F9">
        <w:t xml:space="preserve">The genoa and main were replaced in April 2013, the </w:t>
      </w:r>
      <w:proofErr w:type="spellStart"/>
      <w:r w:rsidRPr="009320F9">
        <w:t>ge</w:t>
      </w:r>
      <w:r w:rsidR="00B258BD">
        <w:t>n</w:t>
      </w:r>
      <w:bookmarkStart w:id="0" w:name="_GoBack"/>
      <w:bookmarkEnd w:id="0"/>
      <w:r w:rsidRPr="009320F9">
        <w:t>naker</w:t>
      </w:r>
      <w:proofErr w:type="spellEnd"/>
      <w:r w:rsidRPr="009320F9">
        <w:t xml:space="preserve"> and spinnaker have not been changed.</w:t>
      </w:r>
    </w:p>
    <w:p w:rsidR="009320F9" w:rsidRDefault="009320F9" w:rsidP="009320F9">
      <w:r>
        <w:t>She comes with a 5 HP outboard engine that can be stored in the starboard cockpit locker (which is special</w:t>
      </w:r>
      <w:r w:rsidR="006B696E">
        <w:t>ly reinforced for this purpose), and unlike some smaller yachts, the engine sits inside a well in the cockpit – no leaning over the stern!</w:t>
      </w:r>
      <w:r>
        <w:t xml:space="preserve"> </w:t>
      </w:r>
    </w:p>
    <w:p w:rsidR="009320F9" w:rsidRDefault="009320F9" w:rsidP="009320F9">
      <w:r>
        <w:t xml:space="preserve">Down below, you'll find four 6 foot berths, a small spirit stove (and kettle, perfect for a cup of tea while sailing), a table that stows beneath the cockpit sole, and a cleverly hidden toilet. </w:t>
      </w:r>
      <w:r w:rsidR="006B696E">
        <w:t>The battery is kept charged by a solar panel, and there’s masthead VHF antenna cable that can be connected to a handheld VHF radio.</w:t>
      </w:r>
    </w:p>
    <w:p w:rsidR="006B696E" w:rsidRDefault="009320F9" w:rsidP="009320F9">
      <w:r>
        <w:t xml:space="preserve">If </w:t>
      </w:r>
      <w:proofErr w:type="spellStart"/>
      <w:r>
        <w:t>Aslana</w:t>
      </w:r>
      <w:proofErr w:type="spellEnd"/>
      <w:r>
        <w:t xml:space="preserve"> isn't for </w:t>
      </w:r>
      <w:r w:rsidR="00BC3D05">
        <w:t>you, but you know of someone</w:t>
      </w:r>
      <w:r w:rsidR="00B258BD">
        <w:t xml:space="preserve"> </w:t>
      </w:r>
      <w:r>
        <w:t>looking for a small boat, please put them in contact with me</w:t>
      </w:r>
      <w:r>
        <w:t xml:space="preserve"> – </w:t>
      </w:r>
      <w:hyperlink r:id="rId6" w:history="1">
        <w:r w:rsidRPr="00151232">
          <w:rPr>
            <w:rStyle w:val="Hyperlink"/>
          </w:rPr>
          <w:t>aslana@cricalix.net</w:t>
        </w:r>
      </w:hyperlink>
      <w:r>
        <w:t xml:space="preserve"> / +353879847304</w:t>
      </w:r>
      <w:r w:rsidR="006B696E">
        <w:t xml:space="preserve">. Asking </w:t>
      </w:r>
      <w:r w:rsidR="006B696E" w:rsidRPr="006B696E">
        <w:t>€</w:t>
      </w:r>
      <w:r w:rsidR="006B696E">
        <w:t xml:space="preserve">4250 OBO; includes new </w:t>
      </w:r>
      <w:proofErr w:type="spellStart"/>
      <w:r w:rsidR="006B696E">
        <w:t>Tennamast</w:t>
      </w:r>
      <w:proofErr w:type="spellEnd"/>
      <w:r w:rsidR="006B696E">
        <w:t xml:space="preserve"> cradle and DMYC mooring for summer. Boat is in Dun Laoghaire on a DMYC mooring.</w:t>
      </w:r>
      <w:r w:rsidR="00BC3D05" w:rsidRPr="00BC3D05"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4508"/>
        <w:gridCol w:w="4508"/>
      </w:tblGrid>
      <w:tr w:rsidR="006B696E" w:rsidTr="00BC3D05">
        <w:tc>
          <w:tcPr>
            <w:tcW w:w="4508" w:type="dxa"/>
          </w:tcPr>
          <w:p w:rsidR="006B696E" w:rsidRDefault="006B696E" w:rsidP="006B696E">
            <w:r>
              <w:rPr>
                <w:noProof/>
                <w:lang w:eastAsia="en-GB"/>
              </w:rPr>
              <w:drawing>
                <wp:inline distT="0" distB="0" distL="0" distR="0" wp14:anchorId="79192FF4" wp14:editId="5651A45E">
                  <wp:extent cx="2600325" cy="1752600"/>
                  <wp:effectExtent l="0" t="0" r="9525" b="0"/>
                  <wp:docPr id="1" name="Picture 1" descr="C:\Users\Duncan\AppData\Local\Microsoft\Windows\INetCache\Content.Word\aslana-2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uncan\AppData\Local\Microsoft\Windows\INetCache\Content.Word\aslana-2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6B696E" w:rsidRDefault="006B696E" w:rsidP="006B696E">
            <w:r>
              <w:rPr>
                <w:noProof/>
                <w:lang w:eastAsia="en-GB"/>
              </w:rPr>
              <w:drawing>
                <wp:inline distT="0" distB="0" distL="0" distR="0">
                  <wp:extent cx="2619375" cy="1752600"/>
                  <wp:effectExtent l="0" t="0" r="9525" b="0"/>
                  <wp:docPr id="2" name="Picture 2" descr="C:\Users\Duncan\AppData\Local\Microsoft\Windows\INetCache\Content.Word\aslana-2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Duncan\AppData\Local\Microsoft\Windows\INetCache\Content.Word\aslana-2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96E" w:rsidTr="00BC3D05">
        <w:tc>
          <w:tcPr>
            <w:tcW w:w="4508" w:type="dxa"/>
          </w:tcPr>
          <w:p w:rsidR="006B696E" w:rsidRDefault="006B696E" w:rsidP="006B696E">
            <w:r>
              <w:rPr>
                <w:noProof/>
                <w:lang w:eastAsia="en-GB"/>
              </w:rPr>
              <w:drawing>
                <wp:inline distT="0" distB="0" distL="0" distR="0" wp14:anchorId="1F41098E" wp14:editId="1D184FB9">
                  <wp:extent cx="2619375" cy="1752600"/>
                  <wp:effectExtent l="0" t="0" r="9525" b="0"/>
                  <wp:docPr id="3" name="Picture 3" descr="C:\Users\Duncan\AppData\Local\Microsoft\Windows\INetCache\Content.Word\aslana-2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Duncan\AppData\Local\Microsoft\Windows\INetCache\Content.Word\aslana-2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6B696E" w:rsidRDefault="006B696E" w:rsidP="006B696E">
            <w:r>
              <w:rPr>
                <w:noProof/>
                <w:lang w:eastAsia="en-GB"/>
              </w:rPr>
              <w:drawing>
                <wp:inline distT="0" distB="0" distL="0" distR="0">
                  <wp:extent cx="2619375" cy="1752600"/>
                  <wp:effectExtent l="0" t="0" r="9525" b="0"/>
                  <wp:docPr id="4" name="Picture 4" descr="C:\Users\Duncan\AppData\Local\Microsoft\Windows\INetCache\Content.Word\aslana-2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uncan\AppData\Local\Microsoft\Windows\INetCache\Content.Word\aslana-2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96E" w:rsidTr="00BC3D05">
        <w:tc>
          <w:tcPr>
            <w:tcW w:w="4508" w:type="dxa"/>
          </w:tcPr>
          <w:p w:rsidR="006B696E" w:rsidRDefault="006B696E" w:rsidP="009320F9">
            <w:r>
              <w:rPr>
                <w:noProof/>
                <w:lang w:eastAsia="en-GB"/>
              </w:rPr>
              <w:drawing>
                <wp:inline distT="0" distB="0" distL="0" distR="0">
                  <wp:extent cx="2619375" cy="1752600"/>
                  <wp:effectExtent l="0" t="0" r="9525" b="0"/>
                  <wp:docPr id="5" name="Picture 5" descr="C:\Users\Duncan\AppData\Local\Microsoft\Windows\INetCache\Content.Word\aslana-24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Duncan\AppData\Local\Microsoft\Windows\INetCache\Content.Word\aslana-24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6B696E" w:rsidRDefault="00BC3D05" w:rsidP="009320F9">
            <w:r>
              <w:rPr>
                <w:noProof/>
                <w:lang w:eastAsia="en-GB"/>
              </w:rPr>
              <w:drawing>
                <wp:inline distT="0" distB="0" distL="0" distR="0" wp14:anchorId="472A5BD6" wp14:editId="3F11FEED">
                  <wp:extent cx="2588187" cy="1724025"/>
                  <wp:effectExtent l="0" t="0" r="3175" b="0"/>
                  <wp:docPr id="6" name="Picture 6" descr="C:\Users\Duncan\AppData\Local\Microsoft\Windows\INetCache\Content.Word\aslana-2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Duncan\AppData\Local\Microsoft\Windows\INetCache\Content.Word\aslana-2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474" cy="1728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96E" w:rsidRDefault="006B696E" w:rsidP="009320F9"/>
    <w:sectPr w:rsidR="006B696E">
      <w:headerReference w:type="defaul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01611" w:rsidRDefault="00B01611" w:rsidP="009320F9">
      <w:pPr>
        <w:spacing w:after="0" w:line="240" w:lineRule="auto"/>
      </w:pPr>
      <w:r>
        <w:separator/>
      </w:r>
    </w:p>
  </w:endnote>
  <w:endnote w:type="continuationSeparator" w:id="0">
    <w:p w:rsidR="00B01611" w:rsidRDefault="00B01611" w:rsidP="009320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01611" w:rsidRDefault="00B01611" w:rsidP="009320F9">
      <w:pPr>
        <w:spacing w:after="0" w:line="240" w:lineRule="auto"/>
      </w:pPr>
      <w:r>
        <w:separator/>
      </w:r>
    </w:p>
  </w:footnote>
  <w:footnote w:type="continuationSeparator" w:id="0">
    <w:p w:rsidR="00B01611" w:rsidRDefault="00B01611" w:rsidP="009320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320F9" w:rsidRDefault="009320F9" w:rsidP="009320F9">
    <w:pPr>
      <w:pStyle w:val="Title"/>
      <w:jc w:val="center"/>
    </w:pPr>
    <w:r>
      <w:t>For Sale: Pandora International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0F9"/>
    <w:rsid w:val="006B696E"/>
    <w:rsid w:val="009320F9"/>
    <w:rsid w:val="00B01611"/>
    <w:rsid w:val="00B258BD"/>
    <w:rsid w:val="00BC3D05"/>
    <w:rsid w:val="00F63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D6B3F179-B242-4258-B43C-6AB4E950A9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GB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20F9"/>
  </w:style>
  <w:style w:type="paragraph" w:styleId="Heading1">
    <w:name w:val="heading 1"/>
    <w:basedOn w:val="Normal"/>
    <w:next w:val="Normal"/>
    <w:link w:val="Heading1Char"/>
    <w:uiPriority w:val="9"/>
    <w:qFormat/>
    <w:rsid w:val="009320F9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320F9"/>
    <w:pPr>
      <w:spacing w:after="0"/>
      <w:jc w:val="lef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320F9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320F9"/>
    <w:pPr>
      <w:spacing w:after="0"/>
      <w:jc w:val="left"/>
      <w:outlineLvl w:val="3"/>
    </w:pPr>
    <w:rPr>
      <w:i/>
      <w:iCs/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320F9"/>
    <w:pPr>
      <w:spacing w:after="0"/>
      <w:jc w:val="left"/>
      <w:outlineLvl w:val="4"/>
    </w:pPr>
    <w:rPr>
      <w:smallCaps/>
      <w:color w:val="538135" w:themeColor="accent6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320F9"/>
    <w:pPr>
      <w:spacing w:after="0"/>
      <w:jc w:val="left"/>
      <w:outlineLvl w:val="5"/>
    </w:pPr>
    <w:rPr>
      <w:smallCaps/>
      <w:color w:val="70AD47" w:themeColor="accent6"/>
      <w:spacing w:val="5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320F9"/>
    <w:pPr>
      <w:spacing w:after="0"/>
      <w:jc w:val="left"/>
      <w:outlineLvl w:val="6"/>
    </w:pPr>
    <w:rPr>
      <w:b/>
      <w:bCs/>
      <w:smallCaps/>
      <w:color w:val="70AD47" w:themeColor="accent6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320F9"/>
    <w:pPr>
      <w:spacing w:after="0"/>
      <w:jc w:val="left"/>
      <w:outlineLvl w:val="7"/>
    </w:pPr>
    <w:rPr>
      <w:b/>
      <w:bCs/>
      <w:i/>
      <w:iCs/>
      <w:smallCaps/>
      <w:color w:val="538135" w:themeColor="accent6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320F9"/>
    <w:pPr>
      <w:spacing w:after="0"/>
      <w:jc w:val="left"/>
      <w:outlineLvl w:val="8"/>
    </w:pPr>
    <w:rPr>
      <w:b/>
      <w:bCs/>
      <w:i/>
      <w:iCs/>
      <w:smallCaps/>
      <w:color w:val="385623" w:themeColor="accent6" w:themeShade="8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9320F9"/>
    <w:pPr>
      <w:pBdr>
        <w:top w:val="single" w:sz="8" w:space="1" w:color="70AD47" w:themeColor="accent6"/>
      </w:pBdr>
      <w:spacing w:after="120" w:line="240" w:lineRule="auto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320F9"/>
    <w:rPr>
      <w:smallCaps/>
      <w:color w:val="262626" w:themeColor="text1" w:themeTint="D9"/>
      <w:sz w:val="52"/>
      <w:szCs w:val="52"/>
    </w:rPr>
  </w:style>
  <w:style w:type="paragraph" w:styleId="Header">
    <w:name w:val="header"/>
    <w:basedOn w:val="Normal"/>
    <w:link w:val="HeaderChar"/>
    <w:uiPriority w:val="99"/>
    <w:unhideWhenUsed/>
    <w:rsid w:val="009320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20F9"/>
  </w:style>
  <w:style w:type="paragraph" w:styleId="Footer">
    <w:name w:val="footer"/>
    <w:basedOn w:val="Normal"/>
    <w:link w:val="FooterChar"/>
    <w:uiPriority w:val="99"/>
    <w:unhideWhenUsed/>
    <w:rsid w:val="009320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20F9"/>
  </w:style>
  <w:style w:type="character" w:customStyle="1" w:styleId="Heading1Char">
    <w:name w:val="Heading 1 Char"/>
    <w:basedOn w:val="DefaultParagraphFont"/>
    <w:link w:val="Heading1"/>
    <w:uiPriority w:val="9"/>
    <w:rsid w:val="009320F9"/>
    <w:rPr>
      <w:smallCaps/>
      <w:spacing w:val="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320F9"/>
    <w:rPr>
      <w:smallCaps/>
      <w:spacing w:val="5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320F9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320F9"/>
    <w:rPr>
      <w:i/>
      <w:iCs/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320F9"/>
    <w:rPr>
      <w:smallCaps/>
      <w:color w:val="538135" w:themeColor="accent6" w:themeShade="BF"/>
      <w:spacing w:val="10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320F9"/>
    <w:rPr>
      <w:smallCaps/>
      <w:color w:val="70AD47" w:themeColor="accent6"/>
      <w:spacing w:val="5"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320F9"/>
    <w:rPr>
      <w:b/>
      <w:bCs/>
      <w:smallCaps/>
      <w:color w:val="70AD47" w:themeColor="accent6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320F9"/>
    <w:rPr>
      <w:b/>
      <w:bCs/>
      <w:i/>
      <w:iCs/>
      <w:smallCaps/>
      <w:color w:val="538135" w:themeColor="accent6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320F9"/>
    <w:rPr>
      <w:b/>
      <w:bCs/>
      <w:i/>
      <w:iCs/>
      <w:smallCaps/>
      <w:color w:val="385623" w:themeColor="accent6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320F9"/>
    <w:rPr>
      <w:b/>
      <w:bCs/>
      <w:caps/>
      <w:sz w:val="16"/>
      <w:szCs w:val="1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320F9"/>
    <w:pPr>
      <w:spacing w:after="720" w:line="240" w:lineRule="auto"/>
      <w:jc w:val="right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uiPriority w:val="11"/>
    <w:rsid w:val="009320F9"/>
    <w:rPr>
      <w:rFonts w:asciiTheme="majorHAnsi" w:eastAsiaTheme="majorEastAsia" w:hAnsiTheme="majorHAnsi" w:cstheme="majorBidi"/>
    </w:rPr>
  </w:style>
  <w:style w:type="character" w:styleId="Strong">
    <w:name w:val="Strong"/>
    <w:uiPriority w:val="22"/>
    <w:qFormat/>
    <w:rsid w:val="009320F9"/>
    <w:rPr>
      <w:b/>
      <w:bCs/>
      <w:color w:val="70AD47" w:themeColor="accent6"/>
    </w:rPr>
  </w:style>
  <w:style w:type="character" w:styleId="Emphasis">
    <w:name w:val="Emphasis"/>
    <w:uiPriority w:val="20"/>
    <w:qFormat/>
    <w:rsid w:val="009320F9"/>
    <w:rPr>
      <w:b/>
      <w:bCs/>
      <w:i/>
      <w:iCs/>
      <w:spacing w:val="10"/>
    </w:rPr>
  </w:style>
  <w:style w:type="paragraph" w:styleId="NoSpacing">
    <w:name w:val="No Spacing"/>
    <w:uiPriority w:val="1"/>
    <w:qFormat/>
    <w:rsid w:val="009320F9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9320F9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9320F9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320F9"/>
    <w:pPr>
      <w:pBdr>
        <w:top w:val="single" w:sz="8" w:space="1" w:color="70AD47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320F9"/>
    <w:rPr>
      <w:b/>
      <w:bCs/>
      <w:i/>
      <w:iCs/>
    </w:rPr>
  </w:style>
  <w:style w:type="character" w:styleId="SubtleEmphasis">
    <w:name w:val="Subtle Emphasis"/>
    <w:uiPriority w:val="19"/>
    <w:qFormat/>
    <w:rsid w:val="009320F9"/>
    <w:rPr>
      <w:i/>
      <w:iCs/>
    </w:rPr>
  </w:style>
  <w:style w:type="character" w:styleId="IntenseEmphasis">
    <w:name w:val="Intense Emphasis"/>
    <w:uiPriority w:val="21"/>
    <w:qFormat/>
    <w:rsid w:val="009320F9"/>
    <w:rPr>
      <w:b/>
      <w:bCs/>
      <w:i/>
      <w:iCs/>
      <w:color w:val="70AD47" w:themeColor="accent6"/>
      <w:spacing w:val="10"/>
    </w:rPr>
  </w:style>
  <w:style w:type="character" w:styleId="SubtleReference">
    <w:name w:val="Subtle Reference"/>
    <w:uiPriority w:val="31"/>
    <w:qFormat/>
    <w:rsid w:val="009320F9"/>
    <w:rPr>
      <w:b/>
      <w:bCs/>
    </w:rPr>
  </w:style>
  <w:style w:type="character" w:styleId="IntenseReference">
    <w:name w:val="Intense Reference"/>
    <w:uiPriority w:val="32"/>
    <w:qFormat/>
    <w:rsid w:val="009320F9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9320F9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320F9"/>
    <w:pPr>
      <w:outlineLvl w:val="9"/>
    </w:pPr>
  </w:style>
  <w:style w:type="character" w:styleId="Hyperlink">
    <w:name w:val="Hyperlink"/>
    <w:basedOn w:val="DefaultParagraphFont"/>
    <w:uiPriority w:val="99"/>
    <w:unhideWhenUsed/>
    <w:rsid w:val="009320F9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6B6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aslana@cricalix.net" TargetMode="External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213</Words>
  <Characters>1219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Duncan Hill</dc:creator>
  <cp:keywords/>
  <dc:description/>
  <cp:lastModifiedBy>Duncan Hill</cp:lastModifiedBy>
  <cp:revision>1</cp:revision>
  <cp:lastPrinted>2017-04-05T11:03:00Z</cp:lastPrinted>
  <dcterms:created xsi:type="dcterms:W3CDTF">2017-04-05T10:37:00Z</dcterms:created>
  <dcterms:modified xsi:type="dcterms:W3CDTF">2017-04-05T11:09:00Z</dcterms:modified>
</cp:coreProperties>
</file>